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-TT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ülerbeförderung im Freistellungsverkehr in den Schuljahren 2026-2027/2027-2028/2028-2029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ülerbeförderung im Freistellungsverkehr in den Schuljahren 2026-2027, 2027-2028 und 2028-2029 für den Landkreis Wittmund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